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F7D" w:rsidRPr="00C56F7D" w:rsidRDefault="00C56F7D" w:rsidP="00C56F7D">
      <w:pPr>
        <w:spacing w:before="100" w:beforeAutospacing="1" w:after="100" w:afterAutospacing="1" w:line="240" w:lineRule="auto"/>
        <w:outlineLvl w:val="0"/>
        <w:rPr>
          <w:rFonts w:ascii="Times New Roman" w:eastAsia="Times New Roman" w:hAnsi="Times New Roman" w:cs="Times New Roman"/>
          <w:b/>
          <w:bCs/>
          <w:kern w:val="36"/>
          <w:sz w:val="24"/>
          <w:szCs w:val="24"/>
          <w:lang w:eastAsia="tr-TR"/>
        </w:rPr>
      </w:pPr>
      <w:r w:rsidRPr="00C56F7D">
        <w:rPr>
          <w:rFonts w:ascii="Times New Roman" w:eastAsia="Times New Roman" w:hAnsi="Times New Roman" w:cs="Times New Roman"/>
          <w:b/>
          <w:bCs/>
          <w:kern w:val="36"/>
          <w:sz w:val="24"/>
          <w:szCs w:val="24"/>
          <w:lang w:eastAsia="tr-TR"/>
        </w:rPr>
        <w:t>ANKARA SOSYAL BİLİMLER ÜNİVERSİTESİ</w:t>
      </w:r>
    </w:p>
    <w:p w:rsidR="00C56F7D" w:rsidRPr="00C56F7D" w:rsidRDefault="00C56F7D" w:rsidP="00C56F7D">
      <w:pPr>
        <w:spacing w:before="100" w:beforeAutospacing="1" w:after="100" w:afterAutospacing="1" w:line="240" w:lineRule="auto"/>
        <w:outlineLvl w:val="1"/>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SAĞLIK, KÜLTÜR VE SPOR DAİRE BAŞKANLIĞI</w:t>
      </w:r>
    </w:p>
    <w:p w:rsidR="00C56F7D" w:rsidRPr="00C56F7D" w:rsidRDefault="00C56F7D" w:rsidP="00C56F7D">
      <w:pPr>
        <w:spacing w:before="100" w:beforeAutospacing="1" w:after="100" w:afterAutospacing="1" w:line="240" w:lineRule="auto"/>
        <w:outlineLvl w:val="1"/>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BİRİM KALİTE GÜVENCE PLANI</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1. Amaç</w:t>
      </w:r>
    </w:p>
    <w:p w:rsidR="00C56F7D" w:rsidRPr="00C56F7D" w:rsidRDefault="00C56F7D" w:rsidP="00C56F7D">
      <w:p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Bu planın amacı; Ankara Sosyal Bilimler Üniversitesi Sağlık, Kültür ve Spor Daire Başkanlığı’nın yürütmekte olduğu sağlık, beslenme, spor, kültür, sosyal hizmetler ve öğrenci topluluklarına yönelik faaliyetlerin mevzuata, stratejik planlara ve bütçe ilkelerine uygun olarak yürütülmesini sağlamak; öğrenci ve personel memnuniyetini esas alan süreçlerin etkinlik, verimlilik, ekonomiklik ve hesap verebilirlik ilkeleri doğrultusunda sürekli iyileştirilmesini temin etmektir.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2. Kapsam</w:t>
      </w:r>
    </w:p>
    <w:p w:rsidR="00C56F7D" w:rsidRPr="00C56F7D" w:rsidRDefault="00C56F7D" w:rsidP="00C56F7D">
      <w:p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Bu plan; birimin planlama, bütçeleme, sağlık hizmetleri, beslenme (yemekhane/kantin-kafeterya) yönetimi, spor ve kültür organizasyonları, öğrenci toplulukları süreçleri, iç kontrol, harcama/taşınır yönetimi, raporlama ile izleme ve değerlendirme süreçlerini kapsar.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3. Dayanak ve İlgili Mevzuat</w:t>
      </w:r>
    </w:p>
    <w:p w:rsidR="00C56F7D" w:rsidRPr="00C56F7D" w:rsidRDefault="00C56F7D" w:rsidP="00C56F7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2547 sayılı Yükseköğretim Kanunu (Özellikle 46. ve 47. maddeleri) </w:t>
      </w:r>
    </w:p>
    <w:p w:rsidR="00C56F7D" w:rsidRPr="00C56F7D" w:rsidRDefault="00C56F7D" w:rsidP="00C56F7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Yükseköğretim Kurumları Sağlık, Kültür ve Spor Dairesi Teşkilat ve Görevlerine İlişkin Yönetmelik </w:t>
      </w:r>
    </w:p>
    <w:p w:rsidR="00C56F7D" w:rsidRPr="00C56F7D" w:rsidRDefault="00C56F7D" w:rsidP="00C56F7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5018 sayılı Kamu Mali Yönetimi ve Kontrol Kanunu </w:t>
      </w:r>
    </w:p>
    <w:p w:rsidR="00C56F7D" w:rsidRPr="00C56F7D" w:rsidRDefault="00C56F7D" w:rsidP="00C56F7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Yükseköğretim Kalite Güvencesi ve Yükseköğretim Kalite Kurulu Yönetmeliği </w:t>
      </w:r>
    </w:p>
    <w:p w:rsidR="00C56F7D" w:rsidRPr="00C56F7D" w:rsidRDefault="00C56F7D" w:rsidP="00C56F7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Kamu İç Kontrol Standartları Tebliği </w:t>
      </w:r>
    </w:p>
    <w:p w:rsidR="00C56F7D" w:rsidRPr="00C56F7D" w:rsidRDefault="00C56F7D" w:rsidP="00C56F7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ASBÜ Öğrenci Toplulukları Kuruluş ve İşleyiş Yönergesi </w:t>
      </w:r>
    </w:p>
    <w:p w:rsidR="00C56F7D" w:rsidRPr="00C56F7D" w:rsidRDefault="00C56F7D" w:rsidP="00C56F7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İlgili diğer ikincil mevzuat, ihale/satın alma yönetmelikleri ve birim rehberleri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4. Tanımlar</w:t>
      </w:r>
    </w:p>
    <w:p w:rsidR="00C56F7D" w:rsidRPr="00C56F7D" w:rsidRDefault="00C56F7D" w:rsidP="00C56F7D">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b/>
          <w:bCs/>
          <w:sz w:val="24"/>
          <w:szCs w:val="24"/>
          <w:lang w:eastAsia="tr-TR"/>
        </w:rPr>
        <w:t>Birim:</w:t>
      </w:r>
      <w:r w:rsidRPr="00C56F7D">
        <w:rPr>
          <w:rFonts w:ascii="Times New Roman" w:eastAsia="Times New Roman" w:hAnsi="Times New Roman" w:cs="Times New Roman"/>
          <w:sz w:val="24"/>
          <w:szCs w:val="24"/>
          <w:lang w:eastAsia="tr-TR"/>
        </w:rPr>
        <w:t xml:space="preserve"> Sağlık, Kültür ve Spor Daire Başkanlığı (SKS) </w:t>
      </w:r>
    </w:p>
    <w:p w:rsidR="00C56F7D" w:rsidRPr="00C56F7D" w:rsidRDefault="00C56F7D" w:rsidP="00C56F7D">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b/>
          <w:bCs/>
          <w:sz w:val="24"/>
          <w:szCs w:val="24"/>
          <w:lang w:eastAsia="tr-TR"/>
        </w:rPr>
        <w:t>Kalite Güvencesi:</w:t>
      </w:r>
      <w:r w:rsidRPr="00C56F7D">
        <w:rPr>
          <w:rFonts w:ascii="Times New Roman" w:eastAsia="Times New Roman" w:hAnsi="Times New Roman" w:cs="Times New Roman"/>
          <w:sz w:val="24"/>
          <w:szCs w:val="24"/>
          <w:lang w:eastAsia="tr-TR"/>
        </w:rPr>
        <w:t xml:space="preserve"> Öğrenci ve personele sunulan sağlık, beslenme, spor ve </w:t>
      </w:r>
      <w:proofErr w:type="spellStart"/>
      <w:r w:rsidRPr="00C56F7D">
        <w:rPr>
          <w:rFonts w:ascii="Times New Roman" w:eastAsia="Times New Roman" w:hAnsi="Times New Roman" w:cs="Times New Roman"/>
          <w:sz w:val="24"/>
          <w:szCs w:val="24"/>
          <w:lang w:eastAsia="tr-TR"/>
        </w:rPr>
        <w:t>sosyo</w:t>
      </w:r>
      <w:proofErr w:type="spellEnd"/>
      <w:r w:rsidRPr="00C56F7D">
        <w:rPr>
          <w:rFonts w:ascii="Times New Roman" w:eastAsia="Times New Roman" w:hAnsi="Times New Roman" w:cs="Times New Roman"/>
          <w:sz w:val="24"/>
          <w:szCs w:val="24"/>
          <w:lang w:eastAsia="tr-TR"/>
        </w:rPr>
        <w:t xml:space="preserve">-kültürel hizmet ve süreçlerde belirlenen kalite ve memnuniyet standartlarına uygunluğun sağlanması </w:t>
      </w:r>
    </w:p>
    <w:p w:rsidR="00C56F7D" w:rsidRPr="00C56F7D" w:rsidRDefault="00C56F7D" w:rsidP="00C56F7D">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b/>
          <w:bCs/>
          <w:sz w:val="24"/>
          <w:szCs w:val="24"/>
          <w:lang w:eastAsia="tr-TR"/>
        </w:rPr>
        <w:t>İç Kontrol:</w:t>
      </w:r>
      <w:r w:rsidRPr="00C56F7D">
        <w:rPr>
          <w:rFonts w:ascii="Times New Roman" w:eastAsia="Times New Roman" w:hAnsi="Times New Roman" w:cs="Times New Roman"/>
          <w:sz w:val="24"/>
          <w:szCs w:val="24"/>
          <w:lang w:eastAsia="tr-TR"/>
        </w:rPr>
        <w:t xml:space="preserve"> Birimin öğrenci odaklı amaçlarına ve hizmet hedeflerine ulaşmasını sağlamak üzere kurulan kontrol sistemi </w:t>
      </w:r>
    </w:p>
    <w:p w:rsidR="00C56F7D" w:rsidRPr="00C56F7D" w:rsidRDefault="00C56F7D" w:rsidP="00C56F7D">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b/>
          <w:bCs/>
          <w:sz w:val="24"/>
          <w:szCs w:val="24"/>
          <w:lang w:eastAsia="tr-TR"/>
        </w:rPr>
        <w:t>Birim Kalite Komisyonu:</w:t>
      </w:r>
      <w:r w:rsidRPr="00C56F7D">
        <w:rPr>
          <w:rFonts w:ascii="Times New Roman" w:eastAsia="Times New Roman" w:hAnsi="Times New Roman" w:cs="Times New Roman"/>
          <w:sz w:val="24"/>
          <w:szCs w:val="24"/>
          <w:lang w:eastAsia="tr-TR"/>
        </w:rPr>
        <w:t xml:space="preserve"> SKS Daire Başkanlığı bünyesinde şube müdürleri ve birim personelinden oluşturulan kalite çalışma kurulu </w:t>
      </w:r>
    </w:p>
    <w:p w:rsidR="00C56F7D" w:rsidRPr="00C56F7D" w:rsidRDefault="00C56F7D" w:rsidP="00C56F7D">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b/>
          <w:bCs/>
          <w:sz w:val="24"/>
          <w:szCs w:val="24"/>
          <w:lang w:eastAsia="tr-TR"/>
        </w:rPr>
        <w:t>Öğrenci Toplulukları:</w:t>
      </w:r>
      <w:r w:rsidRPr="00C56F7D">
        <w:rPr>
          <w:rFonts w:ascii="Times New Roman" w:eastAsia="Times New Roman" w:hAnsi="Times New Roman" w:cs="Times New Roman"/>
          <w:sz w:val="24"/>
          <w:szCs w:val="24"/>
          <w:lang w:eastAsia="tr-TR"/>
        </w:rPr>
        <w:t xml:space="preserve"> Üniversite öğrencilerinin eğitsel, sosyal, kültürel ve sportif faaliyetlerini yürütmek amacıyla kurdukları yapılar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5. Kalite Politikası ve İlkeler</w:t>
      </w:r>
    </w:p>
    <w:p w:rsidR="00C56F7D" w:rsidRPr="00C56F7D" w:rsidRDefault="00C56F7D" w:rsidP="00C56F7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Öğrenci ve hizmet odaklılık </w:t>
      </w:r>
    </w:p>
    <w:p w:rsidR="00C56F7D" w:rsidRPr="00C56F7D" w:rsidRDefault="00C56F7D" w:rsidP="00C56F7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Mevzuata ve hijyen/güvenlik standartlarına uygunluk </w:t>
      </w:r>
    </w:p>
    <w:p w:rsidR="00C56F7D" w:rsidRPr="00C56F7D" w:rsidRDefault="00C56F7D" w:rsidP="00C56F7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Şeffaflık ve hesap verebilirlik </w:t>
      </w:r>
    </w:p>
    <w:p w:rsidR="00C56F7D" w:rsidRPr="00C56F7D" w:rsidRDefault="00C56F7D" w:rsidP="00C56F7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lastRenderedPageBreak/>
        <w:t xml:space="preserve">Sürekli iyileştirme ve PUKÖ (Planla, Uygula, Kontrol Et, Önlem Al) yaklaşımı </w:t>
      </w:r>
    </w:p>
    <w:p w:rsidR="00C56F7D" w:rsidRPr="00C56F7D" w:rsidRDefault="00C56F7D" w:rsidP="00C56F7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Risk odaklı yönetim </w:t>
      </w:r>
    </w:p>
    <w:p w:rsidR="00C56F7D" w:rsidRPr="00C56F7D" w:rsidRDefault="00C56F7D" w:rsidP="00C56F7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Öğrenci ve personel katılımı ile paydaş memnuniyeti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6. Organizasyon ve Sorumluluklar</w:t>
      </w:r>
    </w:p>
    <w:p w:rsidR="00C56F7D" w:rsidRPr="00C56F7D" w:rsidRDefault="00C56F7D" w:rsidP="00C56F7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6.1. Daire Başkanı / Birim Yöneticisi</w:t>
      </w:r>
    </w:p>
    <w:p w:rsidR="00C56F7D" w:rsidRPr="00C56F7D" w:rsidRDefault="00C56F7D" w:rsidP="00C56F7D">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Kalite güvence ve iç kontrol sisteminin birim genelinde kurulması, işletilmesi ve izlenmesinden sorumludur. </w:t>
      </w:r>
    </w:p>
    <w:p w:rsidR="00C56F7D" w:rsidRPr="00C56F7D" w:rsidRDefault="00C56F7D" w:rsidP="00C56F7D">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Sağlık, beslenme, spor, kültür ve sosyal hizmetler için tahsis edilen kaynakların etkin, verimli, ekonomik ve mevzuata uygun kullanımını sağlar. </w:t>
      </w:r>
    </w:p>
    <w:p w:rsidR="00C56F7D" w:rsidRPr="00C56F7D" w:rsidRDefault="00C56F7D" w:rsidP="00C56F7D">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Birimin faaliyetlerini sevk ve idare eder, şube müdürlükleri ve diğer üniversite birimleri arası koordinasyonu sağlar. </w:t>
      </w:r>
    </w:p>
    <w:p w:rsidR="00C56F7D" w:rsidRPr="00C56F7D" w:rsidRDefault="00C56F7D" w:rsidP="00C56F7D">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içi görev dağılımlarını onaylar, birimin stratejik plan ve performans hedeflerine ulaşmasını koordine eder. </w:t>
      </w:r>
    </w:p>
    <w:p w:rsidR="00C56F7D" w:rsidRPr="00C56F7D" w:rsidRDefault="00C56F7D" w:rsidP="00C56F7D">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bütçesinin (SKS </w:t>
      </w:r>
      <w:proofErr w:type="spellStart"/>
      <w:r w:rsidRPr="00C56F7D">
        <w:rPr>
          <w:rFonts w:ascii="Times New Roman" w:eastAsia="Times New Roman" w:hAnsi="Times New Roman" w:cs="Times New Roman"/>
          <w:sz w:val="24"/>
          <w:szCs w:val="24"/>
          <w:lang w:eastAsia="tr-TR"/>
        </w:rPr>
        <w:t>Özgelirleri</w:t>
      </w:r>
      <w:proofErr w:type="spellEnd"/>
      <w:r w:rsidRPr="00C56F7D">
        <w:rPr>
          <w:rFonts w:ascii="Times New Roman" w:eastAsia="Times New Roman" w:hAnsi="Times New Roman" w:cs="Times New Roman"/>
          <w:sz w:val="24"/>
          <w:szCs w:val="24"/>
          <w:lang w:eastAsia="tr-TR"/>
        </w:rPr>
        <w:t xml:space="preserve"> ve Hazine Yardımı) hazırlanması ve uygulanması süreçlerini yönetir. </w:t>
      </w:r>
    </w:p>
    <w:p w:rsidR="00C56F7D" w:rsidRDefault="00C56F7D" w:rsidP="00C56F7D">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faaliyet ve iç kontrol raporlarının hazırlanmasını ve Rektörlük/İç Denetim birimlerine sunulmasını sağlar. </w:t>
      </w:r>
    </w:p>
    <w:p w:rsidR="00C56F7D" w:rsidRPr="00C56F7D" w:rsidRDefault="00C56F7D" w:rsidP="00C56F7D">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6.2. Şube Bazlı Görev ve Sorumluluklar</w:t>
      </w:r>
    </w:p>
    <w:p w:rsidR="00C56F7D" w:rsidRPr="00C56F7D" w:rsidRDefault="00C56F7D" w:rsidP="00C56F7D">
      <w:pPr>
        <w:spacing w:before="100" w:beforeAutospacing="1" w:after="100" w:afterAutospacing="1" w:line="240" w:lineRule="auto"/>
        <w:outlineLvl w:val="4"/>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 xml:space="preserve">6.2.1. Beslenme ve </w:t>
      </w:r>
      <w:r w:rsidR="008F2043" w:rsidRPr="00C56F7D">
        <w:rPr>
          <w:rFonts w:ascii="Times New Roman" w:eastAsia="Times New Roman" w:hAnsi="Times New Roman" w:cs="Times New Roman"/>
          <w:b/>
          <w:bCs/>
          <w:sz w:val="24"/>
          <w:szCs w:val="24"/>
          <w:lang w:eastAsia="tr-TR"/>
        </w:rPr>
        <w:t>Sağlık</w:t>
      </w:r>
      <w:r w:rsidRPr="00C56F7D">
        <w:rPr>
          <w:rFonts w:ascii="Times New Roman" w:eastAsia="Times New Roman" w:hAnsi="Times New Roman" w:cs="Times New Roman"/>
          <w:b/>
          <w:bCs/>
          <w:sz w:val="24"/>
          <w:szCs w:val="24"/>
          <w:lang w:eastAsia="tr-TR"/>
        </w:rPr>
        <w:t xml:space="preserve"> Şube Müdürlüğü</w:t>
      </w:r>
    </w:p>
    <w:p w:rsidR="00C56F7D" w:rsidRPr="00C56F7D" w:rsidRDefault="00C56F7D" w:rsidP="00C56F7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Yemekhane, kantin, kafeterya ve diğer beslenme işletmelerinin hijyen, kalite ve besin değeri standartlarına uygun olarak işletilmesini/denetlenmesini sağlamak. </w:t>
      </w:r>
    </w:p>
    <w:p w:rsidR="00C56F7D" w:rsidRPr="00C56F7D" w:rsidRDefault="00C56F7D" w:rsidP="00C56F7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Günlük/aylık yemek menülerinin diyetisyen koordinesinde kalori ve besin dengesi gözetilerek hazırlanmasını takip etmek. </w:t>
      </w:r>
    </w:p>
    <w:p w:rsidR="00C56F7D" w:rsidRPr="00C56F7D" w:rsidRDefault="00C56F7D" w:rsidP="00C56F7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Yemek kartı, rezervasyon ve turnike/geçiş sistemlerinin kesintisiz ve hatasız çalışmasını sağlamak. </w:t>
      </w:r>
    </w:p>
    <w:p w:rsidR="00C56F7D" w:rsidRPr="00C56F7D" w:rsidRDefault="00C56F7D" w:rsidP="00C56F7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Beslenme hizmetlerine ilişkin ihalelerin, teknik şartnamelerin ve satın alma/halkla ilişkiler süreçlerinin takibini yürütmek. </w:t>
      </w:r>
    </w:p>
    <w:p w:rsidR="00C56F7D" w:rsidRPr="00C56F7D" w:rsidRDefault="00C56F7D" w:rsidP="00C56F7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Kantin/kafeterya kiralamaları, fiyat denetimleri ve işletme sözleşmelerine uyum kontrollerini gerçekleştirmek. </w:t>
      </w:r>
    </w:p>
    <w:p w:rsidR="008F2043" w:rsidRPr="008F2043" w:rsidRDefault="00C56F7D" w:rsidP="000E7173">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8F2043">
        <w:rPr>
          <w:rFonts w:ascii="Times New Roman" w:eastAsia="Times New Roman" w:hAnsi="Times New Roman" w:cs="Times New Roman"/>
          <w:sz w:val="24"/>
          <w:szCs w:val="24"/>
          <w:lang w:eastAsia="tr-TR"/>
        </w:rPr>
        <w:t xml:space="preserve">. </w:t>
      </w:r>
      <w:r w:rsidR="008F2043" w:rsidRPr="008F2043">
        <w:rPr>
          <w:rFonts w:ascii="Times New Roman" w:eastAsia="Times New Roman" w:hAnsi="Times New Roman" w:cs="Times New Roman"/>
          <w:sz w:val="24"/>
          <w:szCs w:val="24"/>
          <w:lang w:eastAsia="tr-TR"/>
        </w:rPr>
        <w:t xml:space="preserve">Öğrenci ve personele yönelik birinci basamak sağlık ve acil müdahale hizmetlerinin planlanmasını ve yürütülmesini sağlamak. </w:t>
      </w:r>
    </w:p>
    <w:p w:rsidR="008F2043" w:rsidRPr="00C56F7D" w:rsidRDefault="008F2043" w:rsidP="008F2043">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Psikolojik Danışma ve Rehberlik (PDR) hizmetlerinin organizasyonunu ve gizlilik/etik ilkeler doğrultusunda sunumunu koordine etmek. </w:t>
      </w:r>
    </w:p>
    <w:p w:rsidR="008F2043" w:rsidRPr="00C56F7D" w:rsidRDefault="008F2043" w:rsidP="008F2043">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Koruyucu sağlık, hijyen eğitimleri, kan bağışı ve bağımlılıkla mücadele gibi farkındalık etkinliklerini düzenlemek. </w:t>
      </w:r>
    </w:p>
    <w:p w:rsidR="008F2043" w:rsidRPr="00C56F7D" w:rsidRDefault="008F2043" w:rsidP="008F2043">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Sağlık birimi tıbbi malzeme ve ecza </w:t>
      </w:r>
      <w:proofErr w:type="spellStart"/>
      <w:r w:rsidRPr="00C56F7D">
        <w:rPr>
          <w:rFonts w:ascii="Times New Roman" w:eastAsia="Times New Roman" w:hAnsi="Times New Roman" w:cs="Times New Roman"/>
          <w:sz w:val="24"/>
          <w:szCs w:val="24"/>
          <w:lang w:eastAsia="tr-TR"/>
        </w:rPr>
        <w:t>stoğunun</w:t>
      </w:r>
      <w:proofErr w:type="spellEnd"/>
      <w:r w:rsidRPr="00C56F7D">
        <w:rPr>
          <w:rFonts w:ascii="Times New Roman" w:eastAsia="Times New Roman" w:hAnsi="Times New Roman" w:cs="Times New Roman"/>
          <w:sz w:val="24"/>
          <w:szCs w:val="24"/>
          <w:lang w:eastAsia="tr-TR"/>
        </w:rPr>
        <w:t xml:space="preserve"> takibi ile taşınır işlemlerini yürütmek. </w:t>
      </w:r>
    </w:p>
    <w:p w:rsidR="008F2043" w:rsidRPr="00C56F7D" w:rsidRDefault="008F2043" w:rsidP="00C56F7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p>
    <w:p w:rsidR="00D54CC6" w:rsidRDefault="00C56F7D" w:rsidP="00D54CC6">
      <w:pPr>
        <w:spacing w:before="100" w:beforeAutospacing="1" w:after="100" w:afterAutospacing="1" w:line="240" w:lineRule="auto"/>
        <w:outlineLvl w:val="4"/>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 xml:space="preserve">6.2.2. </w:t>
      </w:r>
      <w:r w:rsidR="00D54CC6" w:rsidRPr="00C56F7D">
        <w:rPr>
          <w:rFonts w:ascii="Times New Roman" w:eastAsia="Times New Roman" w:hAnsi="Times New Roman" w:cs="Times New Roman"/>
          <w:b/>
          <w:bCs/>
          <w:sz w:val="24"/>
          <w:szCs w:val="24"/>
          <w:lang w:eastAsia="tr-TR"/>
        </w:rPr>
        <w:t>Öğrenci Toplulukları</w:t>
      </w:r>
      <w:r w:rsidR="00D54CC6">
        <w:rPr>
          <w:rFonts w:ascii="Times New Roman" w:eastAsia="Times New Roman" w:hAnsi="Times New Roman" w:cs="Times New Roman"/>
          <w:b/>
          <w:bCs/>
          <w:sz w:val="24"/>
          <w:szCs w:val="24"/>
          <w:lang w:eastAsia="tr-TR"/>
        </w:rPr>
        <w:t xml:space="preserve"> ve Proje</w:t>
      </w:r>
      <w:r w:rsidR="00D54CC6" w:rsidRPr="00C56F7D">
        <w:rPr>
          <w:rFonts w:ascii="Times New Roman" w:eastAsia="Times New Roman" w:hAnsi="Times New Roman" w:cs="Times New Roman"/>
          <w:b/>
          <w:bCs/>
          <w:sz w:val="24"/>
          <w:szCs w:val="24"/>
          <w:lang w:eastAsia="tr-TR"/>
        </w:rPr>
        <w:t xml:space="preserve"> Şube Müdürlüğü</w:t>
      </w:r>
    </w:p>
    <w:p w:rsidR="00D54CC6" w:rsidRDefault="00D54CC6" w:rsidP="00D54CC6">
      <w:pPr>
        <w:spacing w:before="100" w:beforeAutospacing="1" w:after="100" w:afterAutospacing="1" w:line="240" w:lineRule="auto"/>
        <w:outlineLvl w:val="4"/>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Öğrenci topluluklarının kuruluş, tüzük, üye kayıt ve yönetim süreçlerinin ASBÜ mevzuatına uygun yürütülmesini sağlamak. </w:t>
      </w:r>
    </w:p>
    <w:p w:rsidR="00D54CC6" w:rsidRPr="00C56F7D" w:rsidRDefault="00D54CC6" w:rsidP="00D54CC6">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lastRenderedPageBreak/>
        <w:t xml:space="preserve">Üniversite genelindeki bahar şenlikleri, konferans, panel, sergi, tiyatro ve gezi gibi kurumsal kültür-sanat organizasyonlarını planlamak. </w:t>
      </w:r>
    </w:p>
    <w:p w:rsidR="00D54CC6" w:rsidRDefault="00D54CC6" w:rsidP="00D54CC6">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Toplulukların etkinlik bütçeleri, sponsorluk süreçleri ve faaliyet raporlarının denetimini gerçekleştirmek. </w:t>
      </w:r>
    </w:p>
    <w:p w:rsidR="00D54CC6" w:rsidRPr="00D54CC6" w:rsidRDefault="00D54CC6" w:rsidP="00D54CC6">
      <w:pPr>
        <w:pStyle w:val="ListeParagraf"/>
        <w:numPr>
          <w:ilvl w:val="0"/>
          <w:numId w:val="7"/>
        </w:numPr>
        <w:spacing w:before="100" w:beforeAutospacing="1" w:after="100" w:afterAutospacing="1" w:line="240" w:lineRule="auto"/>
        <w:outlineLvl w:val="4"/>
        <w:rPr>
          <w:rFonts w:ascii="Times New Roman" w:eastAsia="Times New Roman" w:hAnsi="Times New Roman" w:cs="Times New Roman"/>
          <w:sz w:val="24"/>
          <w:szCs w:val="24"/>
          <w:lang w:eastAsia="tr-TR"/>
        </w:rPr>
      </w:pPr>
      <w:r w:rsidRPr="00D54CC6">
        <w:rPr>
          <w:rFonts w:ascii="Times New Roman" w:eastAsia="Times New Roman" w:hAnsi="Times New Roman" w:cs="Times New Roman"/>
          <w:sz w:val="24"/>
          <w:szCs w:val="24"/>
          <w:lang w:eastAsia="tr-TR"/>
        </w:rPr>
        <w:t xml:space="preserve">Öğrenci topluluklarının </w:t>
      </w:r>
      <w:proofErr w:type="spellStart"/>
      <w:r w:rsidRPr="00D54CC6">
        <w:rPr>
          <w:rFonts w:ascii="Times New Roman" w:eastAsia="Times New Roman" w:hAnsi="Times New Roman" w:cs="Times New Roman"/>
          <w:sz w:val="24"/>
          <w:szCs w:val="24"/>
          <w:lang w:eastAsia="tr-TR"/>
        </w:rPr>
        <w:t>sosyo</w:t>
      </w:r>
      <w:proofErr w:type="spellEnd"/>
      <w:r w:rsidRPr="00D54CC6">
        <w:rPr>
          <w:rFonts w:ascii="Times New Roman" w:eastAsia="Times New Roman" w:hAnsi="Times New Roman" w:cs="Times New Roman"/>
          <w:sz w:val="24"/>
          <w:szCs w:val="24"/>
          <w:lang w:eastAsia="tr-TR"/>
        </w:rPr>
        <w:t xml:space="preserve">-kültürel etkinlik başvurularını almak, değerlendirmek ve alan/ekipman tahsis süreçlerini yürütmek. </w:t>
      </w:r>
    </w:p>
    <w:p w:rsidR="00C56F7D" w:rsidRPr="00C56F7D" w:rsidRDefault="00C56F7D" w:rsidP="00C56F7D">
      <w:pPr>
        <w:spacing w:before="100" w:beforeAutospacing="1" w:after="100" w:afterAutospacing="1" w:line="240" w:lineRule="auto"/>
        <w:outlineLvl w:val="4"/>
        <w:rPr>
          <w:rFonts w:ascii="Times New Roman" w:eastAsia="Times New Roman" w:hAnsi="Times New Roman" w:cs="Times New Roman"/>
          <w:b/>
          <w:bCs/>
          <w:sz w:val="24"/>
          <w:szCs w:val="24"/>
          <w:lang w:eastAsia="tr-TR"/>
        </w:rPr>
      </w:pPr>
      <w:bookmarkStart w:id="0" w:name="_GoBack"/>
      <w:bookmarkEnd w:id="0"/>
      <w:r w:rsidRPr="00C56F7D">
        <w:rPr>
          <w:rFonts w:ascii="Times New Roman" w:eastAsia="Times New Roman" w:hAnsi="Times New Roman" w:cs="Times New Roman"/>
          <w:b/>
          <w:bCs/>
          <w:sz w:val="24"/>
          <w:szCs w:val="24"/>
          <w:lang w:eastAsia="tr-TR"/>
        </w:rPr>
        <w:t xml:space="preserve">6.2.4. </w:t>
      </w:r>
      <w:r w:rsidR="00D54CC6">
        <w:rPr>
          <w:rFonts w:ascii="Times New Roman" w:eastAsia="Times New Roman" w:hAnsi="Times New Roman" w:cs="Times New Roman"/>
          <w:b/>
          <w:bCs/>
          <w:sz w:val="24"/>
          <w:szCs w:val="24"/>
          <w:lang w:eastAsia="tr-TR"/>
        </w:rPr>
        <w:t xml:space="preserve">Kültür ve </w:t>
      </w:r>
      <w:r w:rsidRPr="00C56F7D">
        <w:rPr>
          <w:rFonts w:ascii="Times New Roman" w:eastAsia="Times New Roman" w:hAnsi="Times New Roman" w:cs="Times New Roman"/>
          <w:b/>
          <w:bCs/>
          <w:sz w:val="24"/>
          <w:szCs w:val="24"/>
          <w:lang w:eastAsia="tr-TR"/>
        </w:rPr>
        <w:t>Spor Hizmetleri Şube Müdürlüğü</w:t>
      </w:r>
    </w:p>
    <w:p w:rsidR="00C56F7D" w:rsidRPr="00C56F7D" w:rsidRDefault="00C56F7D" w:rsidP="00C56F7D">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Üniversitenin açık ve kapalı spor tesislerinin (salon, saha, </w:t>
      </w:r>
      <w:proofErr w:type="spellStart"/>
      <w:r w:rsidRPr="00C56F7D">
        <w:rPr>
          <w:rFonts w:ascii="Times New Roman" w:eastAsia="Times New Roman" w:hAnsi="Times New Roman" w:cs="Times New Roman"/>
          <w:sz w:val="24"/>
          <w:szCs w:val="24"/>
          <w:lang w:eastAsia="tr-TR"/>
        </w:rPr>
        <w:t>fitness</w:t>
      </w:r>
      <w:proofErr w:type="spellEnd"/>
      <w:r w:rsidRPr="00C56F7D">
        <w:rPr>
          <w:rFonts w:ascii="Times New Roman" w:eastAsia="Times New Roman" w:hAnsi="Times New Roman" w:cs="Times New Roman"/>
          <w:sz w:val="24"/>
          <w:szCs w:val="24"/>
          <w:lang w:eastAsia="tr-TR"/>
        </w:rPr>
        <w:t xml:space="preserve"> vb.) sevk, idare, bakım ve kullanım takvimini yönetmek. </w:t>
      </w:r>
    </w:p>
    <w:p w:rsidR="00C56F7D" w:rsidRPr="00C56F7D" w:rsidRDefault="00C56F7D" w:rsidP="00C56F7D">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Fakülteler arası spor turnuvaları, rektörlük kupası ve ulusal/uluslararası üniversite spor müsabakalarına katılımı </w:t>
      </w:r>
      <w:proofErr w:type="spellStart"/>
      <w:r w:rsidRPr="00C56F7D">
        <w:rPr>
          <w:rFonts w:ascii="Times New Roman" w:eastAsia="Times New Roman" w:hAnsi="Times New Roman" w:cs="Times New Roman"/>
          <w:sz w:val="24"/>
          <w:szCs w:val="24"/>
          <w:lang w:eastAsia="tr-TR"/>
        </w:rPr>
        <w:t>organizasyonel</w:t>
      </w:r>
      <w:proofErr w:type="spellEnd"/>
      <w:r w:rsidRPr="00C56F7D">
        <w:rPr>
          <w:rFonts w:ascii="Times New Roman" w:eastAsia="Times New Roman" w:hAnsi="Times New Roman" w:cs="Times New Roman"/>
          <w:sz w:val="24"/>
          <w:szCs w:val="24"/>
          <w:lang w:eastAsia="tr-TR"/>
        </w:rPr>
        <w:t xml:space="preserve"> olarak planlamak. </w:t>
      </w:r>
    </w:p>
    <w:p w:rsidR="00C56F7D" w:rsidRPr="00C56F7D" w:rsidRDefault="00C56F7D" w:rsidP="00C56F7D">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Üniversite spor takımlarının oluşturulması, antrenör temini ve çalışma takvimlerinin takibini yapmak. </w:t>
      </w:r>
    </w:p>
    <w:p w:rsidR="00C56F7D" w:rsidRPr="00C56F7D" w:rsidRDefault="00C56F7D" w:rsidP="00C56F7D">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Spor malzemelerinin tedariki, dağıtımı, muhafazası ve taşınır kayıtlarını tutmak. </w:t>
      </w:r>
    </w:p>
    <w:p w:rsidR="00C56F7D" w:rsidRPr="00C56F7D" w:rsidRDefault="00C56F7D" w:rsidP="00C56F7D">
      <w:pPr>
        <w:spacing w:before="100" w:beforeAutospacing="1" w:after="100" w:afterAutospacing="1" w:line="240" w:lineRule="auto"/>
        <w:outlineLvl w:val="4"/>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6.2.5. İdari, Mali İşler ve Satın Alma Şubesi (Birim İçi Destek Yapı)</w:t>
      </w:r>
    </w:p>
    <w:p w:rsidR="00C56F7D" w:rsidRPr="00C56F7D" w:rsidRDefault="00C56F7D" w:rsidP="00C56F7D">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Birimin bütçe hazırlık, ödenek gönderme, tenkis ve bütçe uygulama süreçlerini yürütmek. </w:t>
      </w:r>
    </w:p>
    <w:p w:rsidR="00C56F7D" w:rsidRPr="00C56F7D" w:rsidRDefault="00C56F7D" w:rsidP="00C56F7D">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SKS bünyesindeki mal, hizmet ve yapım alımlarına ilişkin ihale ve doğrudan temin süreçlerini mevzuata uygun yürütmek. </w:t>
      </w:r>
    </w:p>
    <w:p w:rsidR="00C56F7D" w:rsidRPr="00C56F7D" w:rsidRDefault="00C56F7D" w:rsidP="00C56F7D">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Harcama belgelerinin ve tüm ödeme işlemlerinin mevzuata uygunluğunu sağlamak. </w:t>
      </w:r>
    </w:p>
    <w:p w:rsidR="00C56F7D" w:rsidRDefault="00C56F7D" w:rsidP="00C56F7D">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İç Kontrol Standartlarına uyum eylem planı, faaliyet raporu ve taşınır icmal cetvellerinin hazırlanmasına katkı vermek. </w:t>
      </w:r>
    </w:p>
    <w:p w:rsidR="008F2043" w:rsidRPr="00C56F7D" w:rsidRDefault="008F2043" w:rsidP="008F2043">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Taşınır mal kayıt, stok ve tüketim süreçlerini mevzuata uygun yürütmek</w:t>
      </w:r>
    </w:p>
    <w:p w:rsidR="00C56F7D" w:rsidRPr="00C56F7D" w:rsidRDefault="00C56F7D" w:rsidP="00C56F7D">
      <w:pPr>
        <w:spacing w:before="100" w:beforeAutospacing="1" w:after="100" w:afterAutospacing="1" w:line="240" w:lineRule="auto"/>
        <w:outlineLvl w:val="4"/>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6.2.6. Kalite Güvence Sorumlusu ve Birim Kalite Komisyonu</w:t>
      </w:r>
    </w:p>
    <w:p w:rsidR="00C56F7D" w:rsidRPr="00C56F7D" w:rsidRDefault="00C56F7D" w:rsidP="00C56F7D">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Şubeler arası kalite ve PUKÖ koordinasyonunu sağlamak. </w:t>
      </w:r>
    </w:p>
    <w:p w:rsidR="00C56F7D" w:rsidRPr="00C56F7D" w:rsidRDefault="00C56F7D" w:rsidP="00C56F7D">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SKS Birim Kalite Güvence Planı’nın uygulanmasını izlemek, periyodik olarak değerlendirmek ve Daire Başkanına raporlamak. </w:t>
      </w:r>
    </w:p>
    <w:p w:rsidR="00C56F7D" w:rsidRPr="00C56F7D" w:rsidRDefault="00C56F7D" w:rsidP="00C56F7D">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Kalite standartları ve YÖKAK derecelendirme kriterleri çerçevesinde iç değerlendirme çalışmalarını yürütmek.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7. Süreç Yönetimi</w:t>
      </w:r>
    </w:p>
    <w:p w:rsidR="00C56F7D" w:rsidRDefault="00C56F7D" w:rsidP="00C56F7D">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SKS ana ve alt süreçlerinin (Beslenme Hizmetleri, Sağlık ve PDR Hizmetleri, Öğrenci Toplulukları Faaliyetleri, Spor Organizasyonları, İhale/Satın Alma) detaylı iş akış şemalarının ve rehberlerinin </w:t>
      </w:r>
      <w:proofErr w:type="spellStart"/>
      <w:r w:rsidRPr="00C56F7D">
        <w:rPr>
          <w:rFonts w:ascii="Times New Roman" w:eastAsia="Times New Roman" w:hAnsi="Times New Roman" w:cs="Times New Roman"/>
          <w:sz w:val="24"/>
          <w:szCs w:val="24"/>
          <w:lang w:eastAsia="tr-TR"/>
        </w:rPr>
        <w:t>dokümante</w:t>
      </w:r>
      <w:proofErr w:type="spellEnd"/>
      <w:r w:rsidRPr="00C56F7D">
        <w:rPr>
          <w:rFonts w:ascii="Times New Roman" w:eastAsia="Times New Roman" w:hAnsi="Times New Roman" w:cs="Times New Roman"/>
          <w:sz w:val="24"/>
          <w:szCs w:val="24"/>
          <w:lang w:eastAsia="tr-TR"/>
        </w:rPr>
        <w:t xml:space="preserve"> edilmesi. </w:t>
      </w:r>
    </w:p>
    <w:p w:rsidR="00C56F7D" w:rsidRPr="00C56F7D" w:rsidRDefault="00C56F7D" w:rsidP="00C56F7D">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b/>
          <w:bCs/>
          <w:sz w:val="24"/>
          <w:szCs w:val="24"/>
          <w:lang w:eastAsia="tr-TR"/>
        </w:rPr>
        <w:t>Performans Göstergelerinin Belirlenmesi:</w:t>
      </w:r>
    </w:p>
    <w:p w:rsidR="00C56F7D" w:rsidRPr="00C56F7D" w:rsidRDefault="00C56F7D" w:rsidP="00C56F7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Günlük/yıllık yemek sunum sayıları ve yemekhane memnuniyet oranı</w:t>
      </w:r>
    </w:p>
    <w:p w:rsidR="00C56F7D" w:rsidRPr="00C56F7D" w:rsidRDefault="00C56F7D" w:rsidP="00C56F7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Sağlık ve PDR hizmetlerinden yararlanan öğrenci/personel sayısı</w:t>
      </w:r>
    </w:p>
    <w:p w:rsidR="00C56F7D" w:rsidRPr="00C56F7D" w:rsidRDefault="00C56F7D" w:rsidP="00C56F7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Aktif öğrenci topluluğu sayısı ve gerçekleştirilen </w:t>
      </w:r>
      <w:proofErr w:type="spellStart"/>
      <w:r w:rsidRPr="00C56F7D">
        <w:rPr>
          <w:rFonts w:ascii="Times New Roman" w:eastAsia="Times New Roman" w:hAnsi="Times New Roman" w:cs="Times New Roman"/>
          <w:sz w:val="24"/>
          <w:szCs w:val="24"/>
          <w:lang w:eastAsia="tr-TR"/>
        </w:rPr>
        <w:t>sosyo</w:t>
      </w:r>
      <w:proofErr w:type="spellEnd"/>
      <w:r w:rsidRPr="00C56F7D">
        <w:rPr>
          <w:rFonts w:ascii="Times New Roman" w:eastAsia="Times New Roman" w:hAnsi="Times New Roman" w:cs="Times New Roman"/>
          <w:sz w:val="24"/>
          <w:szCs w:val="24"/>
          <w:lang w:eastAsia="tr-TR"/>
        </w:rPr>
        <w:t>-kültürel etkinlik sayısı</w:t>
      </w:r>
    </w:p>
    <w:p w:rsidR="00C56F7D" w:rsidRPr="00C56F7D" w:rsidRDefault="00C56F7D" w:rsidP="00C56F7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Spor</w:t>
      </w:r>
      <w:r w:rsidR="008F2043">
        <w:rPr>
          <w:rFonts w:ascii="Times New Roman" w:eastAsia="Times New Roman" w:hAnsi="Times New Roman" w:cs="Times New Roman"/>
          <w:sz w:val="24"/>
          <w:szCs w:val="24"/>
          <w:lang w:eastAsia="tr-TR"/>
        </w:rPr>
        <w:t>tif faaliyetlerden</w:t>
      </w:r>
      <w:r w:rsidRPr="00C56F7D">
        <w:rPr>
          <w:rFonts w:ascii="Times New Roman" w:eastAsia="Times New Roman" w:hAnsi="Times New Roman" w:cs="Times New Roman"/>
          <w:sz w:val="24"/>
          <w:szCs w:val="24"/>
          <w:lang w:eastAsia="tr-TR"/>
        </w:rPr>
        <w:t xml:space="preserve"> yararlanma oranları ve turnuva katılım sayıları</w:t>
      </w:r>
    </w:p>
    <w:p w:rsidR="00C56F7D" w:rsidRPr="00C56F7D" w:rsidRDefault="00C56F7D" w:rsidP="00C56F7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Doğrudan temin ve satın alma süreçlerinin mevzuata uygun tamamlama süreleri.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8. Risk Yönetimi</w:t>
      </w:r>
    </w:p>
    <w:p w:rsidR="00C56F7D" w:rsidRPr="00C56F7D" w:rsidRDefault="00C56F7D" w:rsidP="00C56F7D">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lastRenderedPageBreak/>
        <w:t xml:space="preserve">Yemekhane hijyen/gıda güvenliği, etkinlik alan güvenliği, spor yaralanmaları riskleri ve mali/mevzuat risklerinin tanımlanması ve analiz edilmesi. </w:t>
      </w:r>
    </w:p>
    <w:p w:rsidR="00C56F7D" w:rsidRPr="00C56F7D" w:rsidRDefault="00C56F7D" w:rsidP="00C56F7D">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Risklere yönelik </w:t>
      </w:r>
      <w:proofErr w:type="spellStart"/>
      <w:r w:rsidRPr="00C56F7D">
        <w:rPr>
          <w:rFonts w:ascii="Times New Roman" w:eastAsia="Times New Roman" w:hAnsi="Times New Roman" w:cs="Times New Roman"/>
          <w:sz w:val="24"/>
          <w:szCs w:val="24"/>
          <w:lang w:eastAsia="tr-TR"/>
        </w:rPr>
        <w:t>proaktif</w:t>
      </w:r>
      <w:proofErr w:type="spellEnd"/>
      <w:r w:rsidRPr="00C56F7D">
        <w:rPr>
          <w:rFonts w:ascii="Times New Roman" w:eastAsia="Times New Roman" w:hAnsi="Times New Roman" w:cs="Times New Roman"/>
          <w:sz w:val="24"/>
          <w:szCs w:val="24"/>
          <w:lang w:eastAsia="tr-TR"/>
        </w:rPr>
        <w:t xml:space="preserve"> kontrol, denetim (</w:t>
      </w:r>
      <w:proofErr w:type="spellStart"/>
      <w:r w:rsidRPr="00C56F7D">
        <w:rPr>
          <w:rFonts w:ascii="Times New Roman" w:eastAsia="Times New Roman" w:hAnsi="Times New Roman" w:cs="Times New Roman"/>
          <w:sz w:val="24"/>
          <w:szCs w:val="24"/>
          <w:lang w:eastAsia="tr-TR"/>
        </w:rPr>
        <w:t>örn</w:t>
      </w:r>
      <w:proofErr w:type="spellEnd"/>
      <w:r w:rsidRPr="00C56F7D">
        <w:rPr>
          <w:rFonts w:ascii="Times New Roman" w:eastAsia="Times New Roman" w:hAnsi="Times New Roman" w:cs="Times New Roman"/>
          <w:sz w:val="24"/>
          <w:szCs w:val="24"/>
          <w:lang w:eastAsia="tr-TR"/>
        </w:rPr>
        <w:t xml:space="preserve">. periyodik yemek numunesi alımı, hijyen denetimi) ve önleyici faaliyetlerin planlanması. </w:t>
      </w:r>
    </w:p>
    <w:p w:rsidR="00C56F7D" w:rsidRPr="00C56F7D" w:rsidRDefault="00C56F7D" w:rsidP="00C56F7D">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risk matrislerinin yılda en az bir kez periyodik olarak gözden geçirilmesi.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9. İzleme, Ölçme ve Raporlama</w:t>
      </w:r>
    </w:p>
    <w:p w:rsidR="00C56F7D" w:rsidRPr="00C56F7D" w:rsidRDefault="00C56F7D" w:rsidP="00C56F7D">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Belirlenen hizmet performans göstergeleri ve PUKÖ formları üzerinden aylık ve dönemlik izleme. </w:t>
      </w:r>
    </w:p>
    <w:p w:rsidR="00C56F7D" w:rsidRDefault="00C56F7D" w:rsidP="00C56F7D">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Öğrenci memnuniyet anketlerinin periyodik olarak uygulanması ve analiz edilmesi. </w:t>
      </w:r>
    </w:p>
    <w:p w:rsidR="008F2043" w:rsidRPr="00C56F7D" w:rsidRDefault="008F2043" w:rsidP="00C56F7D">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Öğrenci ve personel yemek memnuniyet anketlerinin </w:t>
      </w:r>
      <w:r w:rsidRPr="00C56F7D">
        <w:rPr>
          <w:rFonts w:ascii="Times New Roman" w:eastAsia="Times New Roman" w:hAnsi="Times New Roman" w:cs="Times New Roman"/>
          <w:sz w:val="24"/>
          <w:szCs w:val="24"/>
          <w:lang w:eastAsia="tr-TR"/>
        </w:rPr>
        <w:t>periyodik olarak uygulanması ve analiz edilmesi</w:t>
      </w:r>
    </w:p>
    <w:p w:rsidR="00C56F7D" w:rsidRPr="00C56F7D" w:rsidRDefault="00C56F7D" w:rsidP="00C56F7D">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İç Kontrol Uyum Eylem Planı İzleme Raporları ve Yıllık SKS Birim Faaliyet Raporu’nun hazırlanması. </w:t>
      </w:r>
    </w:p>
    <w:p w:rsidR="00C56F7D" w:rsidRPr="00C56F7D" w:rsidRDefault="00C56F7D" w:rsidP="00C56F7D">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Denetim ve memnuniyet anketi bulgularına dayalı iyileştirme aksiyonlarının (Önleyici/Düzeltici Faaliyetler) alınması.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10. Eğitim ve Farkındalık</w:t>
      </w:r>
    </w:p>
    <w:p w:rsidR="00C56F7D" w:rsidRPr="00C56F7D" w:rsidRDefault="00C56F7D" w:rsidP="00C56F7D">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personelinin kalite güvence, PUKÖ döngüsü, iç kontrol, gıda hijyeni/güvenliği ve iş sağlığı konularında eğitilmesi. </w:t>
      </w:r>
    </w:p>
    <w:p w:rsidR="00C56F7D" w:rsidRPr="00C56F7D" w:rsidRDefault="00C56F7D" w:rsidP="00C56F7D">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Öğrenci topluluk başkanları ve yöneticilerine yönelik mevzuat, etkinlik başvuru süreçleri ve </w:t>
      </w:r>
      <w:r w:rsidR="008F2043">
        <w:rPr>
          <w:rFonts w:ascii="Times New Roman" w:eastAsia="Times New Roman" w:hAnsi="Times New Roman" w:cs="Times New Roman"/>
          <w:sz w:val="24"/>
          <w:szCs w:val="24"/>
          <w:lang w:eastAsia="tr-TR"/>
        </w:rPr>
        <w:t xml:space="preserve">topluluk otomasyonu </w:t>
      </w:r>
      <w:r w:rsidRPr="00C56F7D">
        <w:rPr>
          <w:rFonts w:ascii="Times New Roman" w:eastAsia="Times New Roman" w:hAnsi="Times New Roman" w:cs="Times New Roman"/>
          <w:sz w:val="24"/>
          <w:szCs w:val="24"/>
          <w:lang w:eastAsia="tr-TR"/>
        </w:rPr>
        <w:t xml:space="preserve">kullanımı uyum eğitimleri. </w:t>
      </w:r>
    </w:p>
    <w:p w:rsidR="00C56F7D" w:rsidRPr="00C56F7D" w:rsidRDefault="00C56F7D" w:rsidP="00C56F7D">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Birime yeni katılan personel için kurumsal oryantasyon ve uyum programlarının uygulanması. </w:t>
      </w:r>
    </w:p>
    <w:p w:rsidR="00C56F7D" w:rsidRPr="00C56F7D" w:rsidRDefault="00C56F7D" w:rsidP="00C56F7D">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C56F7D">
        <w:rPr>
          <w:rFonts w:ascii="Times New Roman" w:eastAsia="Times New Roman" w:hAnsi="Times New Roman" w:cs="Times New Roman"/>
          <w:b/>
          <w:bCs/>
          <w:sz w:val="24"/>
          <w:szCs w:val="24"/>
          <w:lang w:eastAsia="tr-TR"/>
        </w:rPr>
        <w:t>11. Sürekli İyileştirme</w:t>
      </w:r>
    </w:p>
    <w:p w:rsidR="00C56F7D" w:rsidRPr="00C56F7D" w:rsidRDefault="00C56F7D" w:rsidP="00C56F7D">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Birim iç değerlendirme ve YÖKAK dış değerlendirme sonuçlarına göre hızlı aksiyon planlarının hazırlanması. </w:t>
      </w:r>
    </w:p>
    <w:p w:rsidR="00C56F7D" w:rsidRPr="00C56F7D" w:rsidRDefault="00C56F7D" w:rsidP="00C56F7D">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Öğrenci Konseyi, öğrenci toplulukları ve birim paydaşlarının geri bildirimlerinin kararlara entegre edilmesi. </w:t>
      </w:r>
    </w:p>
    <w:p w:rsidR="00C56F7D" w:rsidRPr="00C56F7D" w:rsidRDefault="00C56F7D" w:rsidP="00C56F7D">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C56F7D">
        <w:rPr>
          <w:rFonts w:ascii="Times New Roman" w:eastAsia="Times New Roman" w:hAnsi="Times New Roman" w:cs="Times New Roman"/>
          <w:sz w:val="24"/>
          <w:szCs w:val="24"/>
          <w:lang w:eastAsia="tr-TR"/>
        </w:rPr>
        <w:t xml:space="preserve">Sağlık, kültür, spor ve beslenme alanındaki iyi uygulamaların üniversite genelinde yaygınlaştırılması. </w:t>
      </w:r>
    </w:p>
    <w:p w:rsidR="009A48F9" w:rsidRPr="00C56F7D" w:rsidRDefault="009A48F9">
      <w:pPr>
        <w:rPr>
          <w:rFonts w:ascii="Times New Roman" w:hAnsi="Times New Roman" w:cs="Times New Roman"/>
          <w:sz w:val="24"/>
          <w:szCs w:val="24"/>
        </w:rPr>
      </w:pPr>
    </w:p>
    <w:sectPr w:rsidR="009A48F9" w:rsidRPr="00C56F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0E29"/>
    <w:multiLevelType w:val="multilevel"/>
    <w:tmpl w:val="EE38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E32EA"/>
    <w:multiLevelType w:val="multilevel"/>
    <w:tmpl w:val="EAEA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14CE4"/>
    <w:multiLevelType w:val="multilevel"/>
    <w:tmpl w:val="F3E2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10525"/>
    <w:multiLevelType w:val="multilevel"/>
    <w:tmpl w:val="F908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A12CA"/>
    <w:multiLevelType w:val="multilevel"/>
    <w:tmpl w:val="F15C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E7AA0"/>
    <w:multiLevelType w:val="multilevel"/>
    <w:tmpl w:val="444C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D2912"/>
    <w:multiLevelType w:val="multilevel"/>
    <w:tmpl w:val="86807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F09CE"/>
    <w:multiLevelType w:val="multilevel"/>
    <w:tmpl w:val="8B4A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D531D"/>
    <w:multiLevelType w:val="multilevel"/>
    <w:tmpl w:val="7CF2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781D3A"/>
    <w:multiLevelType w:val="multilevel"/>
    <w:tmpl w:val="DB2CD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0845F5"/>
    <w:multiLevelType w:val="multilevel"/>
    <w:tmpl w:val="1D4A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6907F6"/>
    <w:multiLevelType w:val="multilevel"/>
    <w:tmpl w:val="4506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01024B"/>
    <w:multiLevelType w:val="multilevel"/>
    <w:tmpl w:val="342C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6F7C5D"/>
    <w:multiLevelType w:val="multilevel"/>
    <w:tmpl w:val="8314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34651A"/>
    <w:multiLevelType w:val="multilevel"/>
    <w:tmpl w:val="D7DA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5"/>
  </w:num>
  <w:num w:numId="4">
    <w:abstractNumId w:val="12"/>
  </w:num>
  <w:num w:numId="5">
    <w:abstractNumId w:val="2"/>
  </w:num>
  <w:num w:numId="6">
    <w:abstractNumId w:val="1"/>
  </w:num>
  <w:num w:numId="7">
    <w:abstractNumId w:val="8"/>
  </w:num>
  <w:num w:numId="8">
    <w:abstractNumId w:val="10"/>
  </w:num>
  <w:num w:numId="9">
    <w:abstractNumId w:val="7"/>
  </w:num>
  <w:num w:numId="10">
    <w:abstractNumId w:val="14"/>
  </w:num>
  <w:num w:numId="11">
    <w:abstractNumId w:val="9"/>
  </w:num>
  <w:num w:numId="12">
    <w:abstractNumId w:val="0"/>
  </w:num>
  <w:num w:numId="13">
    <w:abstractNumId w:val="4"/>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7D"/>
    <w:rsid w:val="008F2043"/>
    <w:rsid w:val="009A48F9"/>
    <w:rsid w:val="00C56F7D"/>
    <w:rsid w:val="00D54C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23787"/>
  <w15:chartTrackingRefBased/>
  <w15:docId w15:val="{B2941E89-F48C-4143-8961-7B88A7188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C56F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C56F7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C56F7D"/>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C56F7D"/>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paragraph" w:styleId="Balk5">
    <w:name w:val="heading 5"/>
    <w:basedOn w:val="Normal"/>
    <w:link w:val="Balk5Char"/>
    <w:uiPriority w:val="9"/>
    <w:qFormat/>
    <w:rsid w:val="00C56F7D"/>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56F7D"/>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C56F7D"/>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C56F7D"/>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C56F7D"/>
    <w:rPr>
      <w:rFonts w:ascii="Times New Roman" w:eastAsia="Times New Roman" w:hAnsi="Times New Roman" w:cs="Times New Roman"/>
      <w:b/>
      <w:bCs/>
      <w:sz w:val="24"/>
      <w:szCs w:val="24"/>
      <w:lang w:eastAsia="tr-TR"/>
    </w:rPr>
  </w:style>
  <w:style w:type="character" w:customStyle="1" w:styleId="Balk5Char">
    <w:name w:val="Başlık 5 Char"/>
    <w:basedOn w:val="VarsaylanParagrafYazTipi"/>
    <w:link w:val="Balk5"/>
    <w:uiPriority w:val="9"/>
    <w:rsid w:val="00C56F7D"/>
    <w:rPr>
      <w:rFonts w:ascii="Times New Roman" w:eastAsia="Times New Roman" w:hAnsi="Times New Roman" w:cs="Times New Roman"/>
      <w:b/>
      <w:bCs/>
      <w:sz w:val="20"/>
      <w:szCs w:val="20"/>
      <w:lang w:eastAsia="tr-TR"/>
    </w:rPr>
  </w:style>
  <w:style w:type="paragraph" w:styleId="NormalWeb">
    <w:name w:val="Normal (Web)"/>
    <w:basedOn w:val="Normal"/>
    <w:uiPriority w:val="99"/>
    <w:semiHidden/>
    <w:unhideWhenUsed/>
    <w:rsid w:val="00C56F7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D54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40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1265</Words>
  <Characters>7216</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ZAMAN</dc:creator>
  <cp:keywords/>
  <dc:description/>
  <cp:lastModifiedBy>Özlem ZAMAN</cp:lastModifiedBy>
  <cp:revision>3</cp:revision>
  <dcterms:created xsi:type="dcterms:W3CDTF">2026-11-06T07:54:00Z</dcterms:created>
  <dcterms:modified xsi:type="dcterms:W3CDTF">2026-11-06T11:16:00Z</dcterms:modified>
</cp:coreProperties>
</file>